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DF7" w:rsidRDefault="006B4DF7" w:rsidP="006B4DF7">
      <w:pPr>
        <w:jc w:val="right"/>
        <w:rPr>
          <w:b/>
          <w:sz w:val="44"/>
        </w:rPr>
      </w:pPr>
      <w:r>
        <w:rPr>
          <w:noProof/>
          <w:lang w:eastAsia="en-GB"/>
        </w:rPr>
        <w:drawing>
          <wp:anchor distT="0" distB="0" distL="114300" distR="114300" simplePos="0" relativeHeight="251658240" behindDoc="1" locked="0" layoutInCell="1" allowOverlap="1" wp14:anchorId="20BE98D1" wp14:editId="4AF955D4">
            <wp:simplePos x="0" y="0"/>
            <wp:positionH relativeFrom="column">
              <wp:posOffset>1418590</wp:posOffset>
            </wp:positionH>
            <wp:positionV relativeFrom="paragraph">
              <wp:posOffset>-659130</wp:posOffset>
            </wp:positionV>
            <wp:extent cx="3018817" cy="213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TC_Logo_Horizontal_Flo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18817" cy="2133600"/>
                    </a:xfrm>
                    <a:prstGeom prst="rect">
                      <a:avLst/>
                    </a:prstGeom>
                  </pic:spPr>
                </pic:pic>
              </a:graphicData>
            </a:graphic>
            <wp14:sizeRelH relativeFrom="page">
              <wp14:pctWidth>0</wp14:pctWidth>
            </wp14:sizeRelH>
            <wp14:sizeRelV relativeFrom="page">
              <wp14:pctHeight>0</wp14:pctHeight>
            </wp14:sizeRelV>
          </wp:anchor>
        </w:drawing>
      </w:r>
    </w:p>
    <w:p w:rsidR="008F28A7" w:rsidRDefault="008F28A7" w:rsidP="00794BE2">
      <w:pPr>
        <w:rPr>
          <w:b/>
          <w:color w:val="339933"/>
          <w:sz w:val="32"/>
        </w:rPr>
      </w:pPr>
    </w:p>
    <w:p w:rsidR="008F28A7" w:rsidRPr="00794BE2" w:rsidRDefault="006B4DF7" w:rsidP="008F28A7">
      <w:pPr>
        <w:jc w:val="center"/>
        <w:rPr>
          <w:b/>
          <w:color w:val="339933"/>
          <w:sz w:val="28"/>
        </w:rPr>
      </w:pPr>
      <w:r w:rsidRPr="00794BE2">
        <w:rPr>
          <w:b/>
          <w:color w:val="339933"/>
          <w:sz w:val="28"/>
        </w:rPr>
        <w:t>Top 10 Tips –</w:t>
      </w:r>
      <w:r w:rsidR="008F28A7" w:rsidRPr="00794BE2">
        <w:rPr>
          <w:b/>
          <w:color w:val="339933"/>
          <w:sz w:val="28"/>
        </w:rPr>
        <w:t xml:space="preserve"> </w:t>
      </w:r>
      <w:r w:rsidR="008759D1" w:rsidRPr="00794BE2">
        <w:rPr>
          <w:b/>
          <w:color w:val="339933"/>
          <w:sz w:val="28"/>
        </w:rPr>
        <w:t>Guide to Selling a Property</w:t>
      </w:r>
    </w:p>
    <w:p w:rsidR="006275E2" w:rsidRPr="007E587E" w:rsidRDefault="006275E2" w:rsidP="008759D1">
      <w:pPr>
        <w:rPr>
          <w:b/>
          <w:sz w:val="24"/>
          <w:szCs w:val="24"/>
        </w:rPr>
      </w:pPr>
    </w:p>
    <w:p w:rsidR="007E587E" w:rsidRPr="00794BE2" w:rsidRDefault="007E587E" w:rsidP="008759D1">
      <w:pPr>
        <w:pStyle w:val="ListParagraph"/>
        <w:numPr>
          <w:ilvl w:val="0"/>
          <w:numId w:val="5"/>
        </w:numPr>
        <w:rPr>
          <w:sz w:val="24"/>
          <w:szCs w:val="24"/>
        </w:rPr>
      </w:pPr>
      <w:r w:rsidRPr="00794BE2">
        <w:rPr>
          <w:b/>
          <w:sz w:val="24"/>
          <w:szCs w:val="24"/>
        </w:rPr>
        <w:t>Estate Agent</w:t>
      </w:r>
    </w:p>
    <w:p w:rsidR="008759D1" w:rsidRPr="00794BE2" w:rsidRDefault="008759D1" w:rsidP="007E587E">
      <w:pPr>
        <w:pStyle w:val="ListParagraph"/>
        <w:rPr>
          <w:sz w:val="24"/>
          <w:szCs w:val="24"/>
        </w:rPr>
      </w:pPr>
      <w:r w:rsidRPr="00794BE2">
        <w:rPr>
          <w:sz w:val="24"/>
          <w:szCs w:val="24"/>
        </w:rPr>
        <w:t>Decide on how you want to market your property or instruct an estate agent.</w:t>
      </w:r>
    </w:p>
    <w:p w:rsidR="007E587E" w:rsidRPr="00794BE2" w:rsidRDefault="007E587E" w:rsidP="008759D1">
      <w:pPr>
        <w:pStyle w:val="ListParagraph"/>
        <w:numPr>
          <w:ilvl w:val="0"/>
          <w:numId w:val="5"/>
        </w:numPr>
        <w:rPr>
          <w:sz w:val="24"/>
          <w:szCs w:val="24"/>
        </w:rPr>
      </w:pPr>
      <w:r w:rsidRPr="00794BE2">
        <w:rPr>
          <w:b/>
          <w:sz w:val="24"/>
          <w:szCs w:val="24"/>
        </w:rPr>
        <w:t>EPC</w:t>
      </w:r>
    </w:p>
    <w:p w:rsidR="008759D1" w:rsidRPr="00794BE2" w:rsidRDefault="008759D1" w:rsidP="007E587E">
      <w:pPr>
        <w:pStyle w:val="ListParagraph"/>
        <w:rPr>
          <w:sz w:val="24"/>
          <w:szCs w:val="24"/>
        </w:rPr>
      </w:pPr>
      <w:r w:rsidRPr="00794BE2">
        <w:rPr>
          <w:sz w:val="24"/>
          <w:szCs w:val="24"/>
        </w:rPr>
        <w:t>Instruct a qualified person to prepare an Energy Performance Certificate (EPC) on your behalf. This is a document that contains a rating for the energy performance of the property and makes recommendations for improving it.</w:t>
      </w:r>
    </w:p>
    <w:p w:rsidR="007E587E" w:rsidRPr="00794BE2" w:rsidRDefault="007E587E" w:rsidP="008759D1">
      <w:pPr>
        <w:pStyle w:val="ListParagraph"/>
        <w:numPr>
          <w:ilvl w:val="0"/>
          <w:numId w:val="5"/>
        </w:numPr>
        <w:rPr>
          <w:sz w:val="24"/>
          <w:szCs w:val="24"/>
        </w:rPr>
      </w:pPr>
      <w:r w:rsidRPr="00794BE2">
        <w:rPr>
          <w:b/>
          <w:sz w:val="24"/>
          <w:szCs w:val="24"/>
        </w:rPr>
        <w:t>Solicitor</w:t>
      </w:r>
    </w:p>
    <w:p w:rsidR="008759D1" w:rsidRPr="00794BE2" w:rsidRDefault="008759D1" w:rsidP="007E587E">
      <w:pPr>
        <w:pStyle w:val="ListParagraph"/>
        <w:rPr>
          <w:sz w:val="24"/>
          <w:szCs w:val="24"/>
        </w:rPr>
      </w:pPr>
      <w:r w:rsidRPr="00794BE2">
        <w:rPr>
          <w:sz w:val="24"/>
          <w:szCs w:val="24"/>
        </w:rPr>
        <w:t>Instruct a solicitor</w:t>
      </w:r>
      <w:r w:rsidR="007E587E" w:rsidRPr="00794BE2">
        <w:rPr>
          <w:sz w:val="24"/>
          <w:szCs w:val="24"/>
        </w:rPr>
        <w:t xml:space="preserve"> to do the following;</w:t>
      </w:r>
    </w:p>
    <w:p w:rsidR="007E587E" w:rsidRPr="00794BE2" w:rsidRDefault="007E587E" w:rsidP="008759D1">
      <w:pPr>
        <w:pStyle w:val="ListParagraph"/>
        <w:numPr>
          <w:ilvl w:val="0"/>
          <w:numId w:val="5"/>
        </w:numPr>
        <w:rPr>
          <w:sz w:val="24"/>
          <w:szCs w:val="24"/>
        </w:rPr>
      </w:pPr>
      <w:r w:rsidRPr="00794BE2">
        <w:rPr>
          <w:b/>
          <w:sz w:val="24"/>
          <w:szCs w:val="24"/>
        </w:rPr>
        <w:t>Title Deeds</w:t>
      </w:r>
    </w:p>
    <w:p w:rsidR="008759D1" w:rsidRPr="00794BE2" w:rsidRDefault="008759D1" w:rsidP="007E587E">
      <w:pPr>
        <w:pStyle w:val="ListParagraph"/>
        <w:rPr>
          <w:sz w:val="24"/>
          <w:szCs w:val="24"/>
        </w:rPr>
      </w:pPr>
      <w:r w:rsidRPr="00794BE2">
        <w:rPr>
          <w:sz w:val="24"/>
          <w:szCs w:val="24"/>
        </w:rPr>
        <w:t>The Solicitor will obtain your deeds and other documents and prepare the Contract pack to send to your buyer’s solicitor.</w:t>
      </w:r>
    </w:p>
    <w:p w:rsidR="007E587E" w:rsidRPr="00794BE2" w:rsidRDefault="007E587E" w:rsidP="008759D1">
      <w:pPr>
        <w:pStyle w:val="ListParagraph"/>
        <w:numPr>
          <w:ilvl w:val="0"/>
          <w:numId w:val="5"/>
        </w:numPr>
        <w:rPr>
          <w:sz w:val="24"/>
          <w:szCs w:val="24"/>
        </w:rPr>
      </w:pPr>
      <w:r w:rsidRPr="00794BE2">
        <w:rPr>
          <w:b/>
          <w:sz w:val="24"/>
          <w:szCs w:val="24"/>
        </w:rPr>
        <w:t>Redeeming your mortgage</w:t>
      </w:r>
    </w:p>
    <w:p w:rsidR="008759D1" w:rsidRPr="00794BE2" w:rsidRDefault="008759D1" w:rsidP="007E587E">
      <w:pPr>
        <w:pStyle w:val="ListParagraph"/>
        <w:rPr>
          <w:sz w:val="24"/>
          <w:szCs w:val="24"/>
        </w:rPr>
      </w:pPr>
      <w:r w:rsidRPr="00794BE2">
        <w:rPr>
          <w:sz w:val="24"/>
          <w:szCs w:val="24"/>
        </w:rPr>
        <w:t>A redemption statement will be requested from your mortgage lender.</w:t>
      </w:r>
      <w:r w:rsidR="007E587E" w:rsidRPr="00794BE2">
        <w:rPr>
          <w:sz w:val="24"/>
          <w:szCs w:val="24"/>
        </w:rPr>
        <w:t xml:space="preserve"> </w:t>
      </w:r>
      <w:r w:rsidR="007E587E" w:rsidRPr="00794BE2">
        <w:rPr>
          <w:sz w:val="24"/>
          <w:szCs w:val="24"/>
        </w:rPr>
        <w:t>If you have a mortgage on the property, your Solicitor will liaise with your lender and pay off your mortgage on completion.</w:t>
      </w:r>
    </w:p>
    <w:p w:rsidR="007E587E" w:rsidRPr="00794BE2" w:rsidRDefault="007E587E" w:rsidP="008759D1">
      <w:pPr>
        <w:pStyle w:val="ListParagraph"/>
        <w:numPr>
          <w:ilvl w:val="0"/>
          <w:numId w:val="5"/>
        </w:numPr>
        <w:rPr>
          <w:sz w:val="24"/>
          <w:szCs w:val="24"/>
        </w:rPr>
      </w:pPr>
      <w:r w:rsidRPr="00794BE2">
        <w:rPr>
          <w:b/>
          <w:sz w:val="24"/>
          <w:szCs w:val="24"/>
        </w:rPr>
        <w:t>Reply to enquiries</w:t>
      </w:r>
    </w:p>
    <w:p w:rsidR="008759D1" w:rsidRPr="00794BE2" w:rsidRDefault="008759D1" w:rsidP="007E587E">
      <w:pPr>
        <w:pStyle w:val="ListParagraph"/>
        <w:rPr>
          <w:sz w:val="24"/>
          <w:szCs w:val="24"/>
        </w:rPr>
      </w:pPr>
      <w:r w:rsidRPr="00794BE2">
        <w:rPr>
          <w:sz w:val="24"/>
          <w:szCs w:val="24"/>
        </w:rPr>
        <w:t>Your Buyer’s Solicitor will usually raise enquiries and your Solicitor will deal with these as quickly as possible.</w:t>
      </w:r>
    </w:p>
    <w:p w:rsidR="00794BE2" w:rsidRPr="00794BE2" w:rsidRDefault="00794BE2" w:rsidP="00794BE2">
      <w:pPr>
        <w:pStyle w:val="ListParagraph"/>
        <w:numPr>
          <w:ilvl w:val="0"/>
          <w:numId w:val="5"/>
        </w:numPr>
        <w:rPr>
          <w:b/>
          <w:sz w:val="24"/>
          <w:szCs w:val="24"/>
        </w:rPr>
      </w:pPr>
      <w:r w:rsidRPr="00794BE2">
        <w:rPr>
          <w:b/>
          <w:sz w:val="24"/>
          <w:szCs w:val="24"/>
        </w:rPr>
        <w:t>Additional information</w:t>
      </w:r>
    </w:p>
    <w:p w:rsidR="00794BE2" w:rsidRPr="00794BE2" w:rsidRDefault="00794BE2" w:rsidP="00794BE2">
      <w:pPr>
        <w:pStyle w:val="ListParagraph"/>
        <w:rPr>
          <w:sz w:val="24"/>
          <w:szCs w:val="24"/>
        </w:rPr>
      </w:pPr>
      <w:r w:rsidRPr="00794BE2">
        <w:rPr>
          <w:sz w:val="24"/>
          <w:szCs w:val="24"/>
        </w:rPr>
        <w:t>The purchaser may require you to provide additional information such as copies of insurance policies, planning permission and building regulation approvals.</w:t>
      </w:r>
    </w:p>
    <w:p w:rsidR="007E587E" w:rsidRPr="00794BE2" w:rsidRDefault="007E587E" w:rsidP="008759D1">
      <w:pPr>
        <w:pStyle w:val="ListParagraph"/>
        <w:numPr>
          <w:ilvl w:val="0"/>
          <w:numId w:val="5"/>
        </w:numPr>
        <w:rPr>
          <w:sz w:val="24"/>
          <w:szCs w:val="24"/>
        </w:rPr>
      </w:pPr>
      <w:r w:rsidRPr="00794BE2">
        <w:rPr>
          <w:b/>
          <w:sz w:val="24"/>
          <w:szCs w:val="24"/>
        </w:rPr>
        <w:t>Contract and Transfer deed</w:t>
      </w:r>
    </w:p>
    <w:p w:rsidR="007E587E" w:rsidRPr="00794BE2" w:rsidRDefault="008759D1" w:rsidP="007E587E">
      <w:pPr>
        <w:pStyle w:val="ListParagraph"/>
        <w:rPr>
          <w:sz w:val="24"/>
          <w:szCs w:val="24"/>
        </w:rPr>
      </w:pPr>
      <w:r w:rsidRPr="00794BE2">
        <w:rPr>
          <w:sz w:val="24"/>
          <w:szCs w:val="24"/>
        </w:rPr>
        <w:t xml:space="preserve">Your Solicitor will arrange for you to sign the Contract and Transfer deed and proceed to Exchange Contracts on your behalf. </w:t>
      </w:r>
      <w:bookmarkStart w:id="0" w:name="_GoBack"/>
      <w:bookmarkEnd w:id="0"/>
    </w:p>
    <w:p w:rsidR="007E587E" w:rsidRPr="00794BE2" w:rsidRDefault="007E587E" w:rsidP="007E587E">
      <w:pPr>
        <w:pStyle w:val="ListParagraph"/>
        <w:numPr>
          <w:ilvl w:val="0"/>
          <w:numId w:val="5"/>
        </w:numPr>
        <w:rPr>
          <w:sz w:val="24"/>
          <w:szCs w:val="24"/>
        </w:rPr>
      </w:pPr>
      <w:r w:rsidRPr="00794BE2">
        <w:rPr>
          <w:b/>
          <w:sz w:val="24"/>
          <w:szCs w:val="24"/>
        </w:rPr>
        <w:t>Exchange of contracts</w:t>
      </w:r>
    </w:p>
    <w:p w:rsidR="008759D1" w:rsidRPr="00794BE2" w:rsidRDefault="007363A9" w:rsidP="007E587E">
      <w:pPr>
        <w:pStyle w:val="ListParagraph"/>
        <w:rPr>
          <w:sz w:val="24"/>
          <w:szCs w:val="24"/>
        </w:rPr>
      </w:pPr>
      <w:r w:rsidRPr="00794BE2">
        <w:rPr>
          <w:sz w:val="24"/>
          <w:szCs w:val="24"/>
        </w:rPr>
        <w:t>With your authority your Solicitor will exchange c</w:t>
      </w:r>
      <w:r w:rsidR="008759D1" w:rsidRPr="00794BE2">
        <w:rPr>
          <w:sz w:val="24"/>
          <w:szCs w:val="24"/>
        </w:rPr>
        <w:t>ontracts is when the sale becomes legally binding and a completion date will have been agreed.</w:t>
      </w:r>
    </w:p>
    <w:p w:rsidR="007E587E" w:rsidRPr="00794BE2" w:rsidRDefault="007E587E" w:rsidP="008759D1">
      <w:pPr>
        <w:pStyle w:val="ListParagraph"/>
        <w:numPr>
          <w:ilvl w:val="0"/>
          <w:numId w:val="5"/>
        </w:numPr>
        <w:rPr>
          <w:sz w:val="24"/>
          <w:szCs w:val="24"/>
        </w:rPr>
      </w:pPr>
      <w:r w:rsidRPr="00794BE2">
        <w:rPr>
          <w:b/>
          <w:sz w:val="24"/>
          <w:szCs w:val="24"/>
        </w:rPr>
        <w:t>Completion</w:t>
      </w:r>
    </w:p>
    <w:p w:rsidR="008759D1" w:rsidRPr="00794BE2" w:rsidRDefault="008759D1" w:rsidP="007E587E">
      <w:pPr>
        <w:pStyle w:val="ListParagraph"/>
        <w:rPr>
          <w:sz w:val="24"/>
          <w:szCs w:val="24"/>
        </w:rPr>
      </w:pPr>
      <w:r w:rsidRPr="00794BE2">
        <w:rPr>
          <w:sz w:val="24"/>
          <w:szCs w:val="24"/>
        </w:rPr>
        <w:t>The day of completion, is the day that you will vacate the property, your Solicitor will redeem your mortgage and the keys are handed over to the new owners. Any other charges on the property will also be paid off, any estate agent fees will be pai</w:t>
      </w:r>
      <w:r w:rsidR="00794BE2" w:rsidRPr="00794BE2">
        <w:rPr>
          <w:sz w:val="24"/>
          <w:szCs w:val="24"/>
        </w:rPr>
        <w:t>d and your proceeds paid to you or to your onward purchase.</w:t>
      </w:r>
    </w:p>
    <w:p w:rsidR="008F28A7" w:rsidRPr="00794BE2" w:rsidRDefault="008F28A7" w:rsidP="00794BE2">
      <w:pPr>
        <w:jc w:val="center"/>
        <w:rPr>
          <w:b/>
          <w:sz w:val="24"/>
          <w:szCs w:val="24"/>
        </w:rPr>
      </w:pPr>
      <w:r w:rsidRPr="00794BE2">
        <w:rPr>
          <w:b/>
          <w:sz w:val="24"/>
          <w:szCs w:val="24"/>
        </w:rPr>
        <w:t xml:space="preserve">Please call 01604 622101 and ask to speak to </w:t>
      </w:r>
      <w:r w:rsidR="007E587E" w:rsidRPr="00794BE2">
        <w:rPr>
          <w:b/>
          <w:sz w:val="24"/>
          <w:szCs w:val="24"/>
        </w:rPr>
        <w:t>one of our conveyancing team</w:t>
      </w:r>
      <w:r w:rsidRPr="00794BE2">
        <w:rPr>
          <w:b/>
          <w:sz w:val="24"/>
          <w:szCs w:val="24"/>
        </w:rPr>
        <w:t xml:space="preserve"> if you have any queries.</w:t>
      </w:r>
    </w:p>
    <w:sectPr w:rsidR="008F28A7" w:rsidRPr="00794BE2" w:rsidSect="008F5BBE">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3FD2"/>
    <w:multiLevelType w:val="hybridMultilevel"/>
    <w:tmpl w:val="999C5F6A"/>
    <w:lvl w:ilvl="0" w:tplc="54360E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2995C2F"/>
    <w:multiLevelType w:val="hybridMultilevel"/>
    <w:tmpl w:val="7B500F1E"/>
    <w:lvl w:ilvl="0" w:tplc="5C30F7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AA68A8"/>
    <w:multiLevelType w:val="hybridMultilevel"/>
    <w:tmpl w:val="A8D0D5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E8C3FEF"/>
    <w:multiLevelType w:val="hybridMultilevel"/>
    <w:tmpl w:val="AEB4A098"/>
    <w:lvl w:ilvl="0" w:tplc="993039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C7B43D5"/>
    <w:multiLevelType w:val="hybridMultilevel"/>
    <w:tmpl w:val="CD082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DF7"/>
    <w:rsid w:val="002B3590"/>
    <w:rsid w:val="006275E2"/>
    <w:rsid w:val="006B4DF7"/>
    <w:rsid w:val="007363A9"/>
    <w:rsid w:val="00794BE2"/>
    <w:rsid w:val="007E587E"/>
    <w:rsid w:val="008759D1"/>
    <w:rsid w:val="008F28A7"/>
    <w:rsid w:val="008F5BBE"/>
    <w:rsid w:val="00B468F8"/>
    <w:rsid w:val="00C25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DF7"/>
    <w:rPr>
      <w:rFonts w:ascii="Tahoma" w:hAnsi="Tahoma" w:cs="Tahoma"/>
      <w:sz w:val="16"/>
      <w:szCs w:val="16"/>
    </w:rPr>
  </w:style>
  <w:style w:type="paragraph" w:styleId="ListParagraph">
    <w:name w:val="List Paragraph"/>
    <w:basedOn w:val="Normal"/>
    <w:uiPriority w:val="34"/>
    <w:qFormat/>
    <w:rsid w:val="006B4D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DF7"/>
    <w:rPr>
      <w:rFonts w:ascii="Tahoma" w:hAnsi="Tahoma" w:cs="Tahoma"/>
      <w:sz w:val="16"/>
      <w:szCs w:val="16"/>
    </w:rPr>
  </w:style>
  <w:style w:type="paragraph" w:styleId="ListParagraph">
    <w:name w:val="List Paragraph"/>
    <w:basedOn w:val="Normal"/>
    <w:uiPriority w:val="34"/>
    <w:qFormat/>
    <w:rsid w:val="006B4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Jones</dc:creator>
  <cp:lastModifiedBy>Georgia Jones</cp:lastModifiedBy>
  <cp:revision>2</cp:revision>
  <dcterms:created xsi:type="dcterms:W3CDTF">2018-12-14T10:01:00Z</dcterms:created>
  <dcterms:modified xsi:type="dcterms:W3CDTF">2018-12-14T10:01:00Z</dcterms:modified>
</cp:coreProperties>
</file>